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1E5EE" w14:textId="1DA6409B" w:rsidR="007E4406" w:rsidRDefault="007E4406" w:rsidP="007E4406">
      <w:pPr>
        <w:jc w:val="center"/>
        <w:rPr>
          <w:rFonts w:ascii="宋体" w:eastAsia="宋体" w:hAnsi="宋体"/>
          <w:b/>
          <w:bCs/>
          <w:sz w:val="32"/>
          <w:szCs w:val="32"/>
        </w:rPr>
      </w:pPr>
      <w:r w:rsidRPr="007E4406">
        <w:rPr>
          <w:rFonts w:ascii="宋体" w:eastAsia="宋体" w:hAnsi="宋体" w:hint="eastAsia"/>
          <w:b/>
          <w:bCs/>
          <w:sz w:val="32"/>
          <w:szCs w:val="32"/>
        </w:rPr>
        <w:t>山东省智慧矿山信息技术重点实验室2</w:t>
      </w:r>
      <w:r w:rsidRPr="007E4406">
        <w:rPr>
          <w:rFonts w:ascii="宋体" w:eastAsia="宋体" w:hAnsi="宋体"/>
          <w:b/>
          <w:bCs/>
          <w:sz w:val="32"/>
          <w:szCs w:val="32"/>
        </w:rPr>
        <w:t>026</w:t>
      </w:r>
      <w:r w:rsidRPr="007E4406">
        <w:rPr>
          <w:rFonts w:ascii="宋体" w:eastAsia="宋体" w:hAnsi="宋体" w:hint="eastAsia"/>
          <w:b/>
          <w:bCs/>
          <w:sz w:val="32"/>
          <w:szCs w:val="32"/>
        </w:rPr>
        <w:t>年开放课题拟立项</w:t>
      </w:r>
      <w:r>
        <w:rPr>
          <w:rFonts w:ascii="宋体" w:eastAsia="宋体" w:hAnsi="宋体" w:hint="eastAsia"/>
          <w:b/>
          <w:bCs/>
          <w:sz w:val="32"/>
          <w:szCs w:val="32"/>
        </w:rPr>
        <w:t>项目</w:t>
      </w:r>
    </w:p>
    <w:p w14:paraId="0C68A73A" w14:textId="01012962" w:rsidR="007E4406" w:rsidRDefault="007E4406" w:rsidP="007E4406">
      <w:pPr>
        <w:rPr>
          <w:rFonts w:ascii="宋体" w:eastAsia="宋体" w:hAnsi="宋体"/>
          <w:b/>
          <w:bCs/>
          <w:sz w:val="32"/>
          <w:szCs w:val="32"/>
        </w:rPr>
      </w:pPr>
    </w:p>
    <w:p w14:paraId="249D4FDF" w14:textId="77777777" w:rsidR="007E4406" w:rsidRDefault="007E4406" w:rsidP="007E4406">
      <w:pPr>
        <w:rPr>
          <w:rFonts w:ascii="宋体" w:eastAsia="宋体" w:hAnsi="宋体" w:hint="eastAsia"/>
          <w:b/>
          <w:bCs/>
          <w:sz w:val="32"/>
          <w:szCs w:val="32"/>
        </w:rPr>
      </w:pPr>
    </w:p>
    <w:p w14:paraId="54FFBB2B" w14:textId="77777777" w:rsidR="007E4406" w:rsidRDefault="007E4406" w:rsidP="007E4406">
      <w:pPr>
        <w:jc w:val="right"/>
        <w:rPr>
          <w:rFonts w:ascii="仿宋_GB2312" w:eastAsia="仿宋_GB2312"/>
          <w:sz w:val="32"/>
          <w:szCs w:val="32"/>
        </w:rPr>
      </w:pPr>
      <w:r w:rsidRPr="00FE22EF">
        <w:rPr>
          <w:rFonts w:ascii="仿宋_GB2312" w:eastAsia="仿宋_GB2312" w:hint="eastAsia"/>
          <w:sz w:val="32"/>
          <w:szCs w:val="32"/>
        </w:rPr>
        <w:t>山东省智慧矿山信息技术重点实验室</w:t>
      </w:r>
    </w:p>
    <w:p w14:paraId="71BC55A8" w14:textId="77777777" w:rsidR="007E4406" w:rsidRPr="00204C91" w:rsidRDefault="007E4406" w:rsidP="007E4406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026</w:t>
      </w:r>
      <w:r>
        <w:rPr>
          <w:rFonts w:ascii="仿宋_GB2312" w:eastAsia="仿宋_GB2312" w:hint="eastAsia"/>
          <w:sz w:val="32"/>
          <w:szCs w:val="32"/>
        </w:rPr>
        <w:t>年1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月1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66ADED68" w14:textId="39799D9A" w:rsidR="007E4406" w:rsidRDefault="007E4406" w:rsidP="007E4406">
      <w:pPr>
        <w:rPr>
          <w:rFonts w:ascii="宋体" w:eastAsia="宋体" w:hAnsi="宋体"/>
          <w:b/>
          <w:bCs/>
          <w:sz w:val="32"/>
          <w:szCs w:val="32"/>
        </w:rPr>
      </w:pPr>
    </w:p>
    <w:p w14:paraId="099FE93A" w14:textId="77777777" w:rsidR="007E4406" w:rsidRDefault="007E4406" w:rsidP="007E4406">
      <w:pPr>
        <w:rPr>
          <w:rFonts w:ascii="宋体" w:eastAsia="宋体" w:hAnsi="宋体" w:hint="eastAsia"/>
          <w:b/>
          <w:bCs/>
          <w:sz w:val="32"/>
          <w:szCs w:val="32"/>
        </w:rPr>
      </w:pPr>
    </w:p>
    <w:p w14:paraId="631ADB60" w14:textId="77777777" w:rsidR="007E4406" w:rsidRPr="007E4406" w:rsidRDefault="007E4406" w:rsidP="007E4406">
      <w:pPr>
        <w:jc w:val="center"/>
        <w:rPr>
          <w:rFonts w:hint="eastAsia"/>
          <w:sz w:val="20"/>
          <w:szCs w:val="20"/>
        </w:rPr>
      </w:pPr>
    </w:p>
    <w:tbl>
      <w:tblPr>
        <w:tblpPr w:leftFromText="180" w:rightFromText="180" w:vertAnchor="page" w:horzAnchor="margin" w:tblpY="3037"/>
        <w:tblW w:w="8222" w:type="dxa"/>
        <w:tblLook w:val="04A0" w:firstRow="1" w:lastRow="0" w:firstColumn="1" w:lastColumn="0" w:noHBand="0" w:noVBand="1"/>
      </w:tblPr>
      <w:tblGrid>
        <w:gridCol w:w="704"/>
        <w:gridCol w:w="4966"/>
        <w:gridCol w:w="993"/>
        <w:gridCol w:w="1559"/>
      </w:tblGrid>
      <w:tr w:rsidR="007E4406" w:rsidRPr="007E4406" w14:paraId="29A7E31D" w14:textId="77777777" w:rsidTr="007E4406">
        <w:trPr>
          <w:trHeight w:val="3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13BF" w14:textId="77777777" w:rsidR="007E4406" w:rsidRPr="007E4406" w:rsidRDefault="007E4406" w:rsidP="007E440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76877" w14:textId="77777777" w:rsidR="007E4406" w:rsidRPr="007E4406" w:rsidRDefault="007E4406" w:rsidP="007E440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9484" w14:textId="77777777" w:rsidR="007E4406" w:rsidRPr="007E4406" w:rsidRDefault="007E4406" w:rsidP="007E440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6C63" w14:textId="77777777" w:rsidR="007E4406" w:rsidRPr="007E4406" w:rsidRDefault="007E4406" w:rsidP="007E440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</w:tr>
      <w:tr w:rsidR="007E4406" w:rsidRPr="007E4406" w14:paraId="04AA4509" w14:textId="77777777" w:rsidTr="007E4406">
        <w:trPr>
          <w:trHeight w:val="8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9E83" w14:textId="77777777" w:rsidR="007E4406" w:rsidRPr="007E4406" w:rsidRDefault="007E4406" w:rsidP="007E4406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CC4E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恶劣环境下矿山多模态大模型的稳健视觉感知方法研究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6F1A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绽</w:t>
            </w:r>
            <w:proofErr w:type="gramStart"/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琨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1D13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 w:rsidR="007E4406" w:rsidRPr="007E4406" w14:paraId="1D81344E" w14:textId="77777777" w:rsidTr="007E4406">
        <w:trPr>
          <w:trHeight w:val="7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29A9" w14:textId="77777777" w:rsidR="007E4406" w:rsidRPr="007E4406" w:rsidRDefault="007E4406" w:rsidP="007E4406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057E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时变时延井下巡检无人机的安全边界解析与容错自主控制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AF75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D892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</w:tr>
      <w:tr w:rsidR="007E4406" w:rsidRPr="007E4406" w14:paraId="2697CE7C" w14:textId="77777777" w:rsidTr="007E4406">
        <w:trPr>
          <w:trHeight w:val="7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50F5" w14:textId="77777777" w:rsidR="007E4406" w:rsidRPr="007E4406" w:rsidRDefault="007E4406" w:rsidP="007E4406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7874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多源扰动下矿用带式输送机振动状态辨识与自适应控制方法研究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F5DA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proofErr w:type="gramStart"/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孙献光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6704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山东航空学院</w:t>
            </w:r>
          </w:p>
        </w:tc>
      </w:tr>
      <w:tr w:rsidR="007E4406" w:rsidRPr="007E4406" w14:paraId="14E4AF2F" w14:textId="77777777" w:rsidTr="007E4406">
        <w:trPr>
          <w:trHeight w:val="74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3035" w14:textId="77777777" w:rsidR="007E4406" w:rsidRPr="007E4406" w:rsidRDefault="007E4406" w:rsidP="007E4406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2DD5" w14:textId="77777777" w:rsidR="007E4406" w:rsidRPr="007E4406" w:rsidRDefault="007E4406" w:rsidP="007E440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面向矿山安全生产的云</w:t>
            </w:r>
            <w:r w:rsidRPr="007E440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7E4406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边</w:t>
            </w:r>
            <w:r w:rsidRPr="007E440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7E4406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端协同资源自适应调度方法研究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1048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7412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武夷学院</w:t>
            </w:r>
          </w:p>
        </w:tc>
      </w:tr>
      <w:tr w:rsidR="007E4406" w:rsidRPr="007E4406" w14:paraId="23244C4E" w14:textId="77777777" w:rsidTr="007E4406">
        <w:trPr>
          <w:trHeight w:val="7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4CFB" w14:textId="77777777" w:rsidR="007E4406" w:rsidRPr="007E4406" w:rsidRDefault="007E4406" w:rsidP="007E4406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07C9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多模态大模型赋能的矿山旋转部件可信诊断关键技术研究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7241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王子胜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DEFD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 w:rsidR="007E4406" w:rsidRPr="007E4406" w14:paraId="1F3E2587" w14:textId="77777777" w:rsidTr="007E4406">
        <w:trPr>
          <w:trHeight w:val="37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0F3F" w14:textId="77777777" w:rsidR="007E4406" w:rsidRPr="007E4406" w:rsidRDefault="007E4406" w:rsidP="007E4406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C598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矿山全景视觉风险事件预判与预警方法研究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2CAB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王国涛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446E" w14:textId="77777777" w:rsidR="007E4406" w:rsidRPr="007E4406" w:rsidRDefault="007E4406" w:rsidP="007E440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E44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青岛科技大学</w:t>
            </w:r>
          </w:p>
        </w:tc>
      </w:tr>
    </w:tbl>
    <w:p w14:paraId="277FCA02" w14:textId="6C756DE4" w:rsidR="007E4406" w:rsidRDefault="007E4406">
      <w:pPr>
        <w:rPr>
          <w:sz w:val="24"/>
          <w:szCs w:val="24"/>
        </w:rPr>
      </w:pPr>
    </w:p>
    <w:p w14:paraId="7005A263" w14:textId="77777777" w:rsidR="007E4406" w:rsidRPr="007E4406" w:rsidRDefault="007E4406">
      <w:pPr>
        <w:rPr>
          <w:rFonts w:hint="eastAsia"/>
          <w:sz w:val="24"/>
          <w:szCs w:val="24"/>
        </w:rPr>
      </w:pPr>
    </w:p>
    <w:p w14:paraId="48583DB2" w14:textId="77777777" w:rsidR="007E4406" w:rsidRPr="007E4406" w:rsidRDefault="007E4406">
      <w:pPr>
        <w:rPr>
          <w:rFonts w:hint="eastAsia"/>
          <w:sz w:val="24"/>
          <w:szCs w:val="24"/>
        </w:rPr>
      </w:pPr>
    </w:p>
    <w:sectPr w:rsidR="007E4406" w:rsidRPr="007E44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F909E" w14:textId="77777777" w:rsidR="002E5E18" w:rsidRDefault="002E5E18" w:rsidP="007E4406">
      <w:r>
        <w:separator/>
      </w:r>
    </w:p>
  </w:endnote>
  <w:endnote w:type="continuationSeparator" w:id="0">
    <w:p w14:paraId="01BE1A26" w14:textId="77777777" w:rsidR="002E5E18" w:rsidRDefault="002E5E18" w:rsidP="007E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9A6F1" w14:textId="77777777" w:rsidR="002E5E18" w:rsidRDefault="002E5E18" w:rsidP="007E4406">
      <w:r>
        <w:separator/>
      </w:r>
    </w:p>
  </w:footnote>
  <w:footnote w:type="continuationSeparator" w:id="0">
    <w:p w14:paraId="2C8ACA24" w14:textId="77777777" w:rsidR="002E5E18" w:rsidRDefault="002E5E18" w:rsidP="007E4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E5A"/>
    <w:rsid w:val="002E5E18"/>
    <w:rsid w:val="00620BD8"/>
    <w:rsid w:val="007E4406"/>
    <w:rsid w:val="00E6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38DDE"/>
  <w15:chartTrackingRefBased/>
  <w15:docId w15:val="{2F2855C1-1DDB-4068-9499-1764988DB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4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44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44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44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</dc:creator>
  <cp:keywords/>
  <dc:description/>
  <cp:lastModifiedBy>lk</cp:lastModifiedBy>
  <cp:revision>2</cp:revision>
  <dcterms:created xsi:type="dcterms:W3CDTF">2026-10-09T23:59:00Z</dcterms:created>
  <dcterms:modified xsi:type="dcterms:W3CDTF">2026-10-10T00:05:00Z</dcterms:modified>
</cp:coreProperties>
</file>